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0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FFFFFF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FFFFFF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"http://jyzs.hncpu.com:8080/redirectPage/detail-NTk=-NTIy" \t "http://jyzs.hncpu.com:8080/redirectPage/_blank"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FFFFFF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26EC8"/>
          <w:spacing w:val="0"/>
          <w:sz w:val="36"/>
          <w:szCs w:val="36"/>
          <w:u w:val="none"/>
          <w:bdr w:val="none" w:color="auto" w:sz="0" w:space="0"/>
          <w:shd w:val="clear" w:fill="FFFFFF"/>
        </w:rPr>
        <w:t>2023年单独招生考试职业技能测试试题大纲</w:t>
      </w:r>
      <w:r>
        <w:rPr>
          <w:rFonts w:hint="eastAsia" w:ascii="微软雅黑" w:hAnsi="微软雅黑" w:eastAsia="微软雅黑" w:cs="微软雅黑"/>
          <w:i w:val="0"/>
          <w:caps w:val="0"/>
          <w:color w:val="FFFFFF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长沙商贸旅游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职业技术学院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2023年单独招生考试职业技能测试试题大纲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为贯彻落实湖南省教育厅《关于做好2023年高职院校单独招生工作的通知》(湘教发(2023)54号)相关要求。根据《长沙商贸旅游职业技术学院2023年单独招生方案》特制定本考试大纲: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一、考试性质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《职业技能测试》是长沙商贸旅游职业技术学院2023年单独招生考试设置的考试科目，是面向报考我院考生进行的职业适应性考试。该考试科目以普通高中的学习内容为基础，结合高职职业教育的要求和实际，侧重考察学生政治素养、人文素养、心理健康水平、科学素质、职业认知、创新潜质等。其目的是测试考生的职业倾向，职业适应性、职业发展潜能、职业精神和劳动意识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二、考试形式与时量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职业技能测试包括面试（满分60分）和职业适应性测试（满分240分），职业适应性考试形式为机试，即在计算机上随机抽取一套试题考试，考试时量共60分钟。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三、职业适应性考试题型与比例</w:t>
      </w:r>
    </w:p>
    <w:tbl>
      <w:tblPr>
        <w:tblW w:w="8415" w:type="dxa"/>
        <w:tblInd w:w="0" w:type="dxa"/>
        <w:tblBorders>
          <w:top w:val="single" w:color="D6D7DE" w:sz="6" w:space="0"/>
          <w:left w:val="single" w:color="D6D7DE" w:sz="6" w:space="0"/>
          <w:bottom w:val="single" w:color="D6D7DE" w:sz="6" w:space="0"/>
          <w:right w:val="single" w:color="D6D7DE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5"/>
        <w:gridCol w:w="1860"/>
        <w:gridCol w:w="1410"/>
        <w:gridCol w:w="1470"/>
      </w:tblGrid>
      <w:tr>
        <w:tblPrEx>
          <w:tblBorders>
            <w:top w:val="single" w:color="D6D7DE" w:sz="6" w:space="0"/>
            <w:left w:val="single" w:color="D6D7DE" w:sz="6" w:space="0"/>
            <w:bottom w:val="single" w:color="D6D7DE" w:sz="6" w:space="0"/>
            <w:right w:val="single" w:color="D6D7DE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考试题型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每题分值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数量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分值</w:t>
            </w:r>
          </w:p>
        </w:tc>
      </w:tr>
      <w:tr>
        <w:tblPrEx>
          <w:tblBorders>
            <w:top w:val="single" w:color="D6D7DE" w:sz="6" w:space="0"/>
            <w:left w:val="single" w:color="D6D7DE" w:sz="6" w:space="0"/>
            <w:bottom w:val="single" w:color="D6D7DE" w:sz="6" w:space="0"/>
            <w:right w:val="single" w:color="D6D7DE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单选题</w:t>
            </w:r>
          </w:p>
        </w:tc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4分/题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40题</w:t>
            </w:r>
          </w:p>
        </w:tc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160分</w:t>
            </w:r>
          </w:p>
        </w:tc>
      </w:tr>
      <w:tr>
        <w:tblPrEx>
          <w:tblBorders>
            <w:top w:val="single" w:color="D6D7DE" w:sz="6" w:space="0"/>
            <w:left w:val="single" w:color="D6D7DE" w:sz="6" w:space="0"/>
            <w:bottom w:val="single" w:color="D6D7DE" w:sz="6" w:space="0"/>
            <w:right w:val="single" w:color="D6D7DE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多选题</w:t>
            </w:r>
          </w:p>
        </w:tc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4分/题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10题</w:t>
            </w:r>
          </w:p>
        </w:tc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40分</w:t>
            </w:r>
          </w:p>
        </w:tc>
      </w:tr>
      <w:tr>
        <w:tblPrEx>
          <w:tblBorders>
            <w:top w:val="single" w:color="D6D7DE" w:sz="6" w:space="0"/>
            <w:left w:val="single" w:color="D6D7DE" w:sz="6" w:space="0"/>
            <w:bottom w:val="single" w:color="D6D7DE" w:sz="6" w:space="0"/>
            <w:right w:val="single" w:color="D6D7DE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判断题</w:t>
            </w:r>
          </w:p>
        </w:tc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2分/题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20题</w:t>
            </w:r>
          </w:p>
        </w:tc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40分</w:t>
            </w:r>
          </w:p>
        </w:tc>
      </w:tr>
      <w:tr>
        <w:tblPrEx>
          <w:tblBorders>
            <w:top w:val="single" w:color="D6D7DE" w:sz="6" w:space="0"/>
            <w:left w:val="single" w:color="D6D7DE" w:sz="6" w:space="0"/>
            <w:bottom w:val="single" w:color="D6D7DE" w:sz="6" w:space="0"/>
            <w:right w:val="single" w:color="D6D7DE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合计</w:t>
            </w:r>
          </w:p>
        </w:tc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240分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四、职业适应性考核内容与要求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(一)通识性职业技能测试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通过技能测试，考查考生日常学习中的知识、素养和能力水平，注重对考生知识积累与素质和技能的考查。在考题的安排上，侧重学生的综合素养和实际能力考查，重在检测考生日常知识和能力的有效积累，挖掘学生在专业技术领域的发展潜质。主要包括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1、思想道德素质:中国共产党第二十次全国代表大会精神、习近平新时代中国特色社会主义思想，公民意识、道德素质、法治意识、时事政治等。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556" w:right="0" w:firstLine="0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2、人文知识素质:语言表达、文学常识等。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556" w:right="0" w:firstLine="0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3、科学素质:知识积累、推理判断、科技常识等。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4、健康素质:心理素质、安全意识等相关知识。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5、职业认知及社会适应素质：主要包括对职业基本认知和选择职业类别的能力、社会责任意识、劳动实践能力、语言表达能力、团队协作能力、社会交往和适应能力等。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6、创新潜质和学习养成素养：主要包括问题意识、创新意识、创新思维能力、创新方法运用能力、搜集资料能力和主动学习能力等。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（二）专业基本技能测试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1、专业组一（湘菜类）测试内容及要求：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(1)了解中、西餐厨师的基本职业素养和道德，了解营养配餐基本职业素养与规范；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(2)了解中、西餐烹饪原料加工与应用常识知识，熟悉膳食营养基础知识和食品安全卫生基础知识；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(3)掌握中餐炒、煮、蒸、炸等常用烹调方法的概念及应用注意事项，掌握西餐煎、烤、炸、煮等常用烹调方法的概念及应用注意事项；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(4)掌握生鱼、寿司、烤、炸、煮等日式常用烹调方法的概念及应用注意事项。了解日餐国内运营模式，了解日餐在国内定价及定位；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(5)具有结合一般人群、特定人群及季节进行膳食合理搭配能力；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(6)饮食文化知识：饮食文化的概念与特点、中国饮食文化的发展历程与特征、中国各地域饮食风味流派的特征及代表菜肴、中外各地域饮食风俗特征、茶酒文化的历史与现状、宴席发展的历史、种类与特征等。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(7)掌握餐饮服务的概念及特点，中西菜点知识，酒水知识，中西餐服务方式、文化与礼仪；掌握餐饮服务的基本流程。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(8)了解餐饮业的基本概念，熟悉餐饮服务人员的素质要求，了解中外餐饮业的发展过程、餐饮业的基本类型及特点，掌握餐饮企业的功能分区和组织结构形式，熟悉餐饮管理的目标和内容。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556" w:right="0"/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2、专业组二（商贸类）测试内容及要求：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556" w:right="0" w:firstLine="0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（1）了解电子商务的基本概念、特点、组成要素、认知常见的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电子商务模式和平台。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2）掌握常用办公软件的功能和应用。了解Word、Excel、Powerpoint的基本功能；掌握文本的查找与替换、复制、删除、插入等基本编辑操作；掌握工作表数据的输入、编辑、工作表格式设置与编排；掌握工作表的插入、复制、移动、更名、保存和保护等基本操作；掌握幻灯片制作的基本步骤，包括模板、版式、背景、文本、图形等各种对象的设置和修饰，以及自定义动画效果的操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（3）市场营销基础知识，能够对市场经营有基本的认知和了解，包括市场营销概念、市场营销发展过程、市场营销策略等。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4）电子商务发展动态，能够对电子商务和数字商务行业发展有一定了解，包括国家相关战略、政策，如包括对：“数字经济”“乡村振兴”“一带一路”等国家发展战略；电子商务和数字商务行业发展前沿状况，包括农村电子商务、移动电子商务、跨境电子商务、新零售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（5）能够对管理的基本原理有一定了解，包括：管理的含义、基本职能、领导方式理论和领导艺术等。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（6）了解物流的概念、特征及分类；供应链的概念、供应链与物流的关系；物流的基本功能与业务流程；不同运输方式的特点与选择。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（7）了解企业经营管理知识、中小企业及创业相关知识：客户关系管理知识、门店运营管理、人力资源管理、国家最新的创业相关政策、创业团队管理、商业模式、创新思维。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3、专业组三（旅游类）测试内容及要求：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（1）掌握旅游的定义、属性、特点及类型，旅游业的发展历程，旅游业的性质、构成、特点、意义和作用；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（2）掌握旅游活动的基本要素，我国旅游业最新调控政策和旅游发展动态；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（3）掌握中国历史文化知识，中国文学常识，中国民族知识，中国自然与地理常识，茶与园林等基础知识；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（4）掌握前厅、客房各项服务与管理知识，掌握餐饮服务的概念及特点，中西菜点基础知识及菜单设计方法，基本酒水知识，中西餐服务方式、文化与礼仪；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（5）掌握仪容仪表、言行举止相关要求；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（6）掌握日常办公软件的相关知识。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4、专业组四（财会类）测试内容及要求：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（1）了解中国古代会计发展历史、中国近代会计发展历史。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（2）理解会计基本概念，掌握会计的基本职能、特点和对象。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（3）熟悉会计人员的职责和权限，了解我国会计法律规范体系。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（4）掌握会计要素、会计等式及会计核算方法。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（5）掌握会计凭证、账簿知识，能进行会计经济业务核算。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（6）熟悉财产清查的概念、种类及方法，能进行财产清查账务处理。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（7）掌握财务会计报告的概念、种类及特点，能编制财务报表。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（8）了解账务处理程序的种类、特点，理解会计档案的内容和保管要求。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5、专业组五（美术设计类）测试内容及要求：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（1）具有诚实、守信良好的设计职业道德，有克服困难，承受挫折的心理素质，以适应艺术设计行业对职业素质的要求。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（2）了解掌握中国美术发展史，世界近现代设计史等。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（3）具有一定的绘画造型表现能力，具有团结协作和敬业精神，具有较强的创新精神。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（4）掌握设计的基本原理，构图方法、色彩表现的基本规律和图形设计与制作的基本技能，具有对图形形式美的认识和设计创作能力。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（5）掌握基本字体设计和创意的概念及法则，能进行简单的设计创作和创意文案的撰写。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6、专业组六（文创类）测试内容及要求：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（1）测试考生是否具备从事本专业相关岗位工作所需的身体条件、形象气质条件和职业道德。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（2）掌握市场环境调查与分析，营销与推广、管理与服务，项目运营管理等知识和技术技能。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（3）了解常用应用文书，如自我介绍、条据、通知、计划、总结、方案等。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（4）了解会议、会展组织和服务工作，如会场布置、会议接站、会议接待、签到、会场服务等工作。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（5）掌握仪容仪态礼仪与技能、服饰穿戴礼仪与技能、谈吐交谈礼仪与技能、电话通技讯礼仪与技能、迎宾送客礼仪与技能。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（6）能运用简单中英文进行交流沟通，能用英语表达专业相关概念。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7、专业组七（计算机类）测试内容及要求：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1）了解基本的计算机基础知识。了解计算机的发展、特点、分类和应用；了解计算机应用领域，包括数据处理、科学计算机、人工智能、多媒体计算机、计算机网络等；了解计算机系统的工作原理与组成、硬件系统的基础知识、软件系统的基础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（2）熟悉常用操作系统的功能和使用。了解Windows操作系统的基本概念、功能、组成和分类；掌握资源管理系统“我的电脑”或“资源管理器”的基本操作与应用；掌握文件、文件夹管理的基本操作方法。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（3）掌握常用办公软件的功能和应用。了解Word、Excel、Powerpoint的基本功能；掌握图文排版等的基本操作；掌握excel工作表及数据处理等的基本操作；掌握幻灯片制作等的基本操作。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（三）C类考生（体育特长类考生）专项测试详见我校公布的《2023年体育类特长生单招考试办法》。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（四）职业技能测试面试（满分60分）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职业技能测试面试部分侧重考查学生的团结协作能力、语言表达沟通能力、现场应变能力、逻辑思维能力等综合素质。面试操作流程如下：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 1、候考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考生按照准考证上规定的时间提前30分钟在工作人员的指引下，凭身份证和准考证到指定候考室候考。（面试候考室和面试考场集中在学校德业楼）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2、抽题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在候考室，按照考生顺序从面试题库中随机抽取“技能测试”面试题目。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3、审题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审题时间为5分钟，审题结束后在工作人员引导下进入面试室参加面试。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4、答题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答题过程中不得透露个人信息，答题时间不超过5分钟/人。（面试具体安排见准考证）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3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2023-02-23T07:03:47Z</dcterms:created>
  <dc:creator>Administrator</dc:creator>
  <cp:lastModifiedBy>Administrator</cp:lastModifiedBy>
  <dcterms:modified xsi:type="dcterms:W3CDTF">2023-02-23T07:04:28Z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