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202</w:t>
      </w:r>
      <w:r>
        <w:rPr>
          <w:rFonts w:hint="eastAsia"/>
          <w:b/>
          <w:bCs/>
          <w:sz w:val="32"/>
          <w:szCs w:val="32"/>
          <w:lang w:val="en-US" w:eastAsia="zh-CN"/>
        </w:rPr>
        <w:t>3</w:t>
      </w:r>
      <w:r>
        <w:rPr>
          <w:rFonts w:hint="eastAsia"/>
          <w:b/>
          <w:bCs/>
          <w:sz w:val="32"/>
          <w:szCs w:val="32"/>
        </w:rPr>
        <w:t>年单独招生</w:t>
      </w:r>
      <w:r>
        <w:rPr>
          <w:rFonts w:hint="eastAsia"/>
          <w:b/>
          <w:bCs/>
          <w:sz w:val="32"/>
          <w:szCs w:val="32"/>
          <w:lang w:eastAsia="zh-CN"/>
        </w:rPr>
        <w:t>职业技能测试（面试）</w:t>
      </w:r>
      <w:r>
        <w:rPr>
          <w:rFonts w:hint="eastAsia"/>
          <w:b/>
          <w:bCs/>
          <w:sz w:val="32"/>
          <w:szCs w:val="32"/>
        </w:rPr>
        <w:t>考试大纲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</w:rPr>
        <w:t>本考试大纲适用于</w:t>
      </w:r>
      <w:r>
        <w:rPr>
          <w:rFonts w:hint="eastAsia"/>
          <w:lang w:eastAsia="zh-CN"/>
        </w:rPr>
        <w:t>湖南电气</w:t>
      </w:r>
      <w:r>
        <w:rPr>
          <w:rFonts w:hint="eastAsia"/>
        </w:rPr>
        <w:t>职业技术学院</w:t>
      </w:r>
      <w:r>
        <w:rPr>
          <w:rFonts w:hint="eastAsia"/>
          <w:lang w:val="en-US"/>
        </w:rPr>
        <w:t>202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年单独</w:t>
      </w:r>
      <w:r>
        <w:rPr>
          <w:rFonts w:hint="eastAsia"/>
          <w:lang w:val="en-US"/>
        </w:rPr>
        <w:t>招生</w:t>
      </w:r>
      <w:r>
        <w:rPr>
          <w:rFonts w:hint="eastAsia"/>
          <w:lang w:val="en-US" w:eastAsia="zh-CN"/>
        </w:rPr>
        <w:t>职</w:t>
      </w:r>
      <w:r>
        <w:rPr>
          <w:rFonts w:hint="eastAsia"/>
          <w:lang w:eastAsia="zh-CN"/>
        </w:rPr>
        <w:t>业技能测试（面试）。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0" w:afterAutospacing="0" w:line="560" w:lineRule="exact"/>
        <w:ind w:left="0" w:right="0" w:firstLine="0"/>
        <w:jc w:val="both"/>
        <w:textAlignment w:val="auto"/>
        <w:rPr>
          <w:rStyle w:val="7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8"/>
          <w:szCs w:val="28"/>
          <w:u w:val="none"/>
          <w:lang w:val="en-US" w:eastAsia="zh-CN" w:bidi="ar"/>
        </w:rPr>
      </w:pPr>
      <w:r>
        <w:rPr>
          <w:rStyle w:val="7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8"/>
          <w:szCs w:val="28"/>
          <w:u w:val="none"/>
          <w:lang w:val="en-US" w:eastAsia="zh-CN" w:bidi="ar"/>
        </w:rPr>
        <w:t>一、考试性质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textAlignment w:val="auto"/>
      </w:pPr>
      <w:r>
        <w:rPr>
          <w:rFonts w:hint="eastAsia"/>
          <w:lang w:val="en-US" w:eastAsia="zh-CN"/>
        </w:rPr>
        <w:t>湖南电气职业技术学院单独招生考试，是普通高考的一种创新形式，是普通高校招生考试制度改革的一个重要组成部分。经省级教育行政主管部门审批授权，招生院校面向应往届普通高中考生及同等学力考生、应往届中职考生和社会人员考生，根据自身专业教学需要设置考试科目，自行命题、考试、评价、组织考核，学院根据考生的成绩，按已确定的招生计划，德、智、体全面衡量，择优录取。考试有较高的信度、效度，必要的区分度和适当的难度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0" w:afterAutospacing="0" w:line="560" w:lineRule="exact"/>
        <w:ind w:left="0" w:right="0" w:firstLine="0"/>
        <w:jc w:val="both"/>
        <w:textAlignment w:val="auto"/>
        <w:rPr>
          <w:rStyle w:val="7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8"/>
          <w:szCs w:val="28"/>
          <w:u w:val="none"/>
          <w:lang w:val="en-US" w:eastAsia="zh-CN" w:bidi="ar"/>
        </w:rPr>
      </w:pPr>
      <w:r>
        <w:rPr>
          <w:rStyle w:val="7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8"/>
          <w:szCs w:val="28"/>
          <w:u w:val="none"/>
          <w:lang w:val="en-US" w:eastAsia="zh-CN" w:bidi="ar"/>
        </w:rPr>
        <w:t>二、考试目标及要求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  <w:r>
        <w:rPr>
          <w:lang w:val="en-US" w:eastAsia="zh-CN"/>
        </w:rPr>
        <w:t>（一）考试目标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textAlignment w:val="auto"/>
      </w:pPr>
      <w:r>
        <w:rPr>
          <w:rFonts w:hint="eastAsia"/>
          <w:lang w:val="en-US" w:eastAsia="zh-CN"/>
        </w:rPr>
        <w:t>根据湖南电气职业技术学院人才培养定位与目标，对照专业所对接产业对人才培养的具体要求，主要</w:t>
      </w:r>
      <w:r>
        <w:rPr>
          <w:rFonts w:hint="eastAsia"/>
        </w:rPr>
        <w:t>对于</w:t>
      </w:r>
      <w:r>
        <w:rPr>
          <w:rFonts w:hint="eastAsia"/>
          <w:lang w:val="en-US"/>
        </w:rPr>
        <w:t>普通</w:t>
      </w:r>
      <w:r>
        <w:rPr>
          <w:rFonts w:hint="eastAsia"/>
        </w:rPr>
        <w:t>高中毕业生</w:t>
      </w:r>
      <w:r>
        <w:rPr>
          <w:rFonts w:hint="eastAsia"/>
          <w:lang w:val="en-US" w:eastAsia="zh-CN"/>
        </w:rPr>
        <w:t>,</w:t>
      </w:r>
      <w:r>
        <w:rPr>
          <w:rFonts w:hint="eastAsia"/>
        </w:rPr>
        <w:t>主要测试职业适应性和职业发展潜能等，对于中职毕业生，主要测试专业实践技能、专业基础知识</w:t>
      </w:r>
      <w:r>
        <w:rPr>
          <w:rFonts w:hint="eastAsia"/>
          <w:lang w:val="en-US" w:eastAsia="zh-CN"/>
        </w:rPr>
        <w:t>等方面是否具备从事相关专业学习的基本要求。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  <w:r>
        <w:rPr>
          <w:rFonts w:hint="default"/>
          <w:lang w:val="en-US" w:eastAsia="zh-CN"/>
        </w:rPr>
        <w:t>（二）能力</w:t>
      </w:r>
      <w:bookmarkStart w:id="0" w:name="_GoBack"/>
      <w:bookmarkEnd w:id="0"/>
      <w:r>
        <w:rPr>
          <w:rFonts w:hint="default"/>
          <w:lang w:val="en-US" w:eastAsia="zh-CN"/>
        </w:rPr>
        <w:t>素质要求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textAlignment w:val="auto"/>
      </w:pPr>
      <w:r>
        <w:rPr>
          <w:rFonts w:hint="eastAsia"/>
          <w:lang w:val="en-US" w:eastAsia="zh-CN"/>
        </w:rPr>
        <w:t>要求考生具有健康的身体素质、健全的心理承受能力、良好的职业素养、沟通表达能力、团队合作能力、分析和解决问题的能力，能满足本专业的从业要求。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0" w:afterAutospacing="0" w:line="560" w:lineRule="exact"/>
        <w:ind w:left="0" w:right="0" w:firstLine="0"/>
        <w:jc w:val="both"/>
        <w:textAlignment w:val="auto"/>
        <w:rPr>
          <w:rStyle w:val="7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8"/>
          <w:szCs w:val="28"/>
          <w:u w:val="none"/>
          <w:lang w:val="en-US" w:eastAsia="zh-CN" w:bidi="ar"/>
        </w:rPr>
      </w:pPr>
      <w:r>
        <w:rPr>
          <w:rStyle w:val="7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8"/>
          <w:szCs w:val="28"/>
          <w:u w:val="none"/>
          <w:lang w:val="en-US" w:eastAsia="zh-CN" w:bidi="ar"/>
        </w:rPr>
        <w:t>三、考试形式及内容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textAlignment w:val="auto"/>
      </w:pPr>
      <w:r>
        <w:rPr>
          <w:rFonts w:hint="eastAsia"/>
          <w:lang w:val="en-US" w:eastAsia="zh-CN"/>
        </w:rPr>
        <w:t>职</w:t>
      </w:r>
      <w:r>
        <w:rPr>
          <w:rFonts w:hint="eastAsia"/>
          <w:lang w:eastAsia="zh-CN"/>
        </w:rPr>
        <w:t>业技能测试</w:t>
      </w:r>
      <w:r>
        <w:rPr>
          <w:rFonts w:hint="eastAsia"/>
          <w:lang w:val="en-US" w:eastAsia="zh-CN"/>
        </w:rPr>
        <w:t>以“面试”为主，通过考生自我介绍和回答提问，</w:t>
      </w:r>
      <w:r>
        <w:rPr>
          <w:rFonts w:hint="eastAsia"/>
        </w:rPr>
        <w:t>①仪表举止（如：着装、举止、精神状态、礼仪礼节等）；②自我介绍（如：姓名、年龄、兴趣爱好、家庭情况、个性特征、自我评价以及特长展示等。考生不得透露所在学校信息）；③现场答问（如：个人对社会热点问题的基本态度、对所报学校或专业的认知、认可与理解以及个人人生观、价值观、职业生涯规划等）。</w:t>
      </w:r>
      <w:r>
        <w:rPr>
          <w:rFonts w:hint="eastAsia"/>
          <w:lang w:val="en-US" w:eastAsia="zh-CN"/>
        </w:rPr>
        <w:t>等几大项内容。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left"/>
        <w:textAlignment w:val="auto"/>
        <w:rPr>
          <w:rFonts w:hint="default" w:ascii="Calibri" w:hAnsi="Calibri" w:cs="Calibri"/>
          <w:i w:val="0"/>
          <w:iCs w:val="0"/>
          <w:caps w:val="0"/>
          <w:color w:val="525252"/>
          <w:spacing w:val="0"/>
          <w:sz w:val="21"/>
          <w:szCs w:val="21"/>
          <w:u w:val="none"/>
        </w:rPr>
      </w:pPr>
      <w:r>
        <w:rPr>
          <w:rStyle w:val="7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8"/>
          <w:szCs w:val="28"/>
          <w:u w:val="none"/>
          <w:lang w:val="en-US" w:eastAsia="zh-CN" w:bidi="ar"/>
        </w:rPr>
        <w:t>四、测试时长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" w:firstLineChars="200"/>
        <w:textAlignment w:val="auto"/>
        <w:rPr>
          <w:rFonts w:hint="default"/>
          <w:vertAlign w:val="baseline"/>
          <w:lang w:val="en-US" w:eastAsia="zh-CN"/>
        </w:rPr>
      </w:pPr>
      <w:r>
        <w:rPr>
          <w:rFonts w:hint="eastAsia"/>
          <w:lang w:val="en-US" w:eastAsia="zh-CN"/>
        </w:rPr>
        <w:t>5-10分钟。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0" w:afterAutospacing="0" w:line="560" w:lineRule="exact"/>
        <w:ind w:left="0" w:right="0" w:firstLine="0"/>
        <w:jc w:val="both"/>
        <w:textAlignment w:val="auto"/>
        <w:rPr>
          <w:rStyle w:val="7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8"/>
          <w:szCs w:val="28"/>
          <w:u w:val="none"/>
          <w:lang w:val="en-US" w:eastAsia="zh-CN" w:bidi="ar"/>
        </w:rPr>
      </w:pPr>
      <w:r>
        <w:rPr>
          <w:rStyle w:val="7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8"/>
          <w:szCs w:val="28"/>
          <w:u w:val="none"/>
          <w:lang w:val="en-US" w:eastAsia="zh-CN" w:bidi="ar"/>
        </w:rPr>
        <w:t>五、考核项目及标准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考试采取“面试”形式，总计90分。具体要求为：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8"/>
        <w:gridCol w:w="5705"/>
        <w:gridCol w:w="12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15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eastAsia="宋体"/>
                <w:sz w:val="21"/>
              </w:rPr>
            </w:pPr>
            <w:r>
              <w:rPr>
                <w:rFonts w:hint="eastAsia" w:eastAsia="宋体"/>
                <w:sz w:val="21"/>
              </w:rPr>
              <w:t>面试内容</w:t>
            </w:r>
          </w:p>
        </w:tc>
        <w:tc>
          <w:tcPr>
            <w:tcW w:w="5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eastAsia="宋体"/>
                <w:sz w:val="21"/>
              </w:rPr>
            </w:pPr>
            <w:r>
              <w:rPr>
                <w:rFonts w:hint="eastAsia" w:eastAsia="宋体"/>
                <w:sz w:val="21"/>
              </w:rPr>
              <w:t>具体指标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eastAsia="宋体"/>
                <w:sz w:val="21"/>
              </w:rPr>
            </w:pPr>
            <w:r>
              <w:rPr>
                <w:rFonts w:hint="eastAsia" w:eastAsia="宋体"/>
                <w:sz w:val="21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0" w:hRule="atLeast"/>
        </w:trPr>
        <w:tc>
          <w:tcPr>
            <w:tcW w:w="15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eastAsia="宋体"/>
                <w:sz w:val="21"/>
              </w:rPr>
            </w:pPr>
            <w:r>
              <w:rPr>
                <w:rFonts w:hint="eastAsia" w:eastAsia="宋体"/>
                <w:sz w:val="21"/>
              </w:rPr>
              <w:t>气质品格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eastAsia="宋体"/>
                <w:sz w:val="21"/>
              </w:rPr>
            </w:pPr>
            <w:r>
              <w:rPr>
                <w:rFonts w:hint="eastAsia" w:eastAsia="宋体"/>
                <w:sz w:val="21"/>
              </w:rPr>
              <w:t>（</w:t>
            </w:r>
            <w:r>
              <w:rPr>
                <w:rFonts w:hint="eastAsia" w:eastAsia="宋体"/>
                <w:sz w:val="21"/>
                <w:lang w:val="en-US" w:eastAsia="zh-CN"/>
              </w:rPr>
              <w:t>15分</w:t>
            </w:r>
            <w:r>
              <w:rPr>
                <w:rFonts w:hint="eastAsia" w:eastAsia="宋体"/>
                <w:sz w:val="21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eastAsia="宋体"/>
                <w:sz w:val="21"/>
              </w:rPr>
            </w:pPr>
          </w:p>
        </w:tc>
        <w:tc>
          <w:tcPr>
            <w:tcW w:w="5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eastAsia="宋体"/>
                <w:sz w:val="21"/>
              </w:rPr>
            </w:pPr>
            <w:r>
              <w:rPr>
                <w:rFonts w:hint="eastAsia" w:eastAsia="宋体"/>
                <w:sz w:val="21"/>
              </w:rPr>
              <w:t>1、外在形象（外貌、发型、服装等）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eastAsia="宋体"/>
                <w:sz w:val="21"/>
              </w:rPr>
            </w:pPr>
            <w:r>
              <w:rPr>
                <w:rFonts w:hint="eastAsia" w:eastAsia="宋体"/>
                <w:sz w:val="21"/>
              </w:rPr>
              <w:t>2、肢体语言（走姿、坐姿、眼神、手势等）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eastAsia="宋体"/>
                <w:sz w:val="21"/>
              </w:rPr>
            </w:pPr>
            <w:r>
              <w:rPr>
                <w:rFonts w:hint="eastAsia" w:eastAsia="宋体"/>
                <w:sz w:val="21"/>
              </w:rPr>
              <w:t>3、表情（轻松自然、略带微笑）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eastAsia="宋体"/>
                <w:sz w:val="21"/>
              </w:rPr>
            </w:pPr>
            <w:r>
              <w:rPr>
                <w:rFonts w:hint="eastAsia" w:eastAsia="宋体"/>
                <w:sz w:val="21"/>
              </w:rPr>
              <w:t>4、礼貌（老师好、老师再见等，适度即可，不宜做作）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eastAsia="宋体"/>
                <w:sz w:val="21"/>
              </w:rPr>
            </w:pPr>
            <w:r>
              <w:rPr>
                <w:rFonts w:hint="eastAsia" w:eastAsia="宋体"/>
                <w:sz w:val="21"/>
              </w:rPr>
              <w:t>5、整体形象（自信、坦率、阳光、幽默感、有个性等）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0" w:hRule="atLeast"/>
        </w:trPr>
        <w:tc>
          <w:tcPr>
            <w:tcW w:w="15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eastAsia="宋体"/>
                <w:sz w:val="21"/>
              </w:rPr>
            </w:pPr>
            <w:r>
              <w:rPr>
                <w:rFonts w:hint="eastAsia" w:eastAsia="宋体"/>
                <w:sz w:val="21"/>
              </w:rPr>
              <w:t>表达沟通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eastAsia="宋体"/>
                <w:sz w:val="21"/>
              </w:rPr>
            </w:pPr>
            <w:r>
              <w:rPr>
                <w:rFonts w:hint="eastAsia" w:eastAsia="宋体"/>
                <w:sz w:val="21"/>
              </w:rPr>
              <w:t>（</w:t>
            </w:r>
            <w:r>
              <w:rPr>
                <w:rFonts w:hint="eastAsia" w:eastAsia="宋体"/>
                <w:sz w:val="21"/>
                <w:lang w:val="en-US" w:eastAsia="zh-CN"/>
              </w:rPr>
              <w:t>15</w:t>
            </w:r>
            <w:r>
              <w:rPr>
                <w:rFonts w:hint="eastAsia" w:eastAsia="宋体"/>
                <w:sz w:val="21"/>
                <w:lang w:eastAsia="zh-CN"/>
              </w:rPr>
              <w:t>分</w:t>
            </w:r>
            <w:r>
              <w:rPr>
                <w:rFonts w:hint="eastAsia" w:eastAsia="宋体"/>
                <w:sz w:val="21"/>
              </w:rPr>
              <w:t>）</w:t>
            </w:r>
          </w:p>
        </w:tc>
        <w:tc>
          <w:tcPr>
            <w:tcW w:w="5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eastAsia="宋体"/>
                <w:sz w:val="21"/>
              </w:rPr>
            </w:pPr>
            <w:r>
              <w:rPr>
                <w:rFonts w:hint="eastAsia" w:eastAsia="宋体"/>
                <w:sz w:val="21"/>
              </w:rPr>
              <w:t xml:space="preserve">1、口齿清晰（没有恩、啊之类的口头禅）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eastAsia="宋体"/>
                <w:sz w:val="21"/>
              </w:rPr>
            </w:pPr>
            <w:r>
              <w:rPr>
                <w:rFonts w:hint="eastAsia" w:eastAsia="宋体"/>
                <w:sz w:val="21"/>
              </w:rPr>
              <w:t xml:space="preserve">2、音量适中（不宜过轻）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eastAsia="宋体"/>
                <w:sz w:val="21"/>
              </w:rPr>
            </w:pPr>
            <w:r>
              <w:rPr>
                <w:rFonts w:hint="eastAsia" w:eastAsia="宋体"/>
                <w:sz w:val="21"/>
              </w:rPr>
              <w:t xml:space="preserve">3、语速中等（不宜过快）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eastAsia="宋体"/>
                <w:sz w:val="21"/>
              </w:rPr>
            </w:pPr>
            <w:r>
              <w:rPr>
                <w:rFonts w:hint="eastAsia" w:eastAsia="宋体"/>
                <w:sz w:val="21"/>
              </w:rPr>
              <w:t xml:space="preserve">4、普通话标准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eastAsia="宋体"/>
                <w:sz w:val="21"/>
              </w:rPr>
            </w:pPr>
            <w:r>
              <w:rPr>
                <w:rFonts w:hint="eastAsia" w:eastAsia="宋体"/>
                <w:sz w:val="21"/>
              </w:rPr>
              <w:t xml:space="preserve">5、用语规范（不宜太过口语化）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eastAsia="宋体"/>
                <w:sz w:val="21"/>
              </w:rPr>
            </w:pPr>
            <w:r>
              <w:rPr>
                <w:rFonts w:hint="eastAsia" w:eastAsia="宋体"/>
                <w:sz w:val="21"/>
              </w:rPr>
              <w:t xml:space="preserve">6、有问有答（尽量避免冷场或答非所问）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eastAsia="宋体"/>
                <w:sz w:val="21"/>
              </w:rPr>
            </w:pPr>
            <w:r>
              <w:rPr>
                <w:rFonts w:hint="eastAsia" w:eastAsia="宋体"/>
                <w:sz w:val="21"/>
              </w:rPr>
              <w:t xml:space="preserve">7、运用语势（如有意识地略做停顿，抑扬顿挫等）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eastAsia="宋体"/>
                <w:sz w:val="21"/>
              </w:rPr>
            </w:pPr>
            <w:r>
              <w:rPr>
                <w:rFonts w:hint="eastAsia" w:eastAsia="宋体"/>
                <w:sz w:val="21"/>
              </w:rPr>
              <w:t xml:space="preserve">8、手势辅助（在需要时使用，因人而异）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eastAsia="宋体"/>
                <w:sz w:val="21"/>
              </w:rPr>
            </w:pPr>
            <w:r>
              <w:rPr>
                <w:rFonts w:hint="eastAsia" w:eastAsia="宋体"/>
                <w:sz w:val="21"/>
              </w:rPr>
              <w:t>9、整体印象（说话自然流畅，有自己的观点且条理清晰，能随机应变）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3" w:hRule="atLeast"/>
        </w:trPr>
        <w:tc>
          <w:tcPr>
            <w:tcW w:w="15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eastAsia="宋体"/>
                <w:sz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知识结构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（</w:t>
            </w:r>
            <w:r>
              <w:rPr>
                <w:rFonts w:hint="eastAsia" w:eastAsia="宋体"/>
                <w:sz w:val="21"/>
                <w:lang w:val="en-US" w:eastAsia="zh-CN"/>
              </w:rPr>
              <w:t>30分</w:t>
            </w:r>
            <w:r>
              <w:rPr>
                <w:rFonts w:hint="eastAsia" w:eastAsia="宋体"/>
                <w:sz w:val="21"/>
                <w:lang w:eastAsia="zh-CN"/>
              </w:rPr>
              <w:t>）</w:t>
            </w:r>
          </w:p>
        </w:tc>
        <w:tc>
          <w:tcPr>
            <w:tcW w:w="5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知识面广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对某一方面特别精通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关注社会，关怀民生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有生活实践常识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9" w:hRule="atLeast"/>
        </w:trPr>
        <w:tc>
          <w:tcPr>
            <w:tcW w:w="15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eastAsia="宋体"/>
                <w:sz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逻辑思维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eastAsia="宋体"/>
                <w:sz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（</w:t>
            </w:r>
            <w:r>
              <w:rPr>
                <w:rFonts w:hint="eastAsia" w:eastAsia="宋体"/>
                <w:sz w:val="21"/>
                <w:lang w:val="en-US" w:eastAsia="zh-CN"/>
              </w:rPr>
              <w:t>30分</w:t>
            </w:r>
            <w:r>
              <w:rPr>
                <w:rFonts w:hint="eastAsia" w:eastAsia="宋体"/>
                <w:sz w:val="21"/>
                <w:lang w:eastAsia="zh-CN"/>
              </w:rPr>
              <w:t>）</w:t>
            </w:r>
          </w:p>
        </w:tc>
        <w:tc>
          <w:tcPr>
            <w:tcW w:w="5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辩证法看问题（正面/反面）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多角度看问题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层层深入看问题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由此及彼看问题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由点到面看问题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逆向思维看问题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eastAsia="宋体"/>
                <w:sz w:val="21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0" w:afterAutospacing="0" w:line="560" w:lineRule="exact"/>
        <w:ind w:left="0" w:right="0" w:firstLine="0"/>
        <w:jc w:val="both"/>
        <w:textAlignment w:val="auto"/>
        <w:rPr>
          <w:rStyle w:val="7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8"/>
          <w:szCs w:val="28"/>
          <w:u w:val="none"/>
          <w:lang w:val="en-US" w:eastAsia="zh-CN" w:bidi="ar"/>
        </w:rPr>
      </w:pPr>
      <w:r>
        <w:rPr>
          <w:rStyle w:val="7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8"/>
          <w:szCs w:val="28"/>
          <w:u w:val="none"/>
          <w:lang w:val="en-US" w:eastAsia="zh-CN" w:bidi="ar"/>
        </w:rPr>
        <w:t>六、考生须知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1.考试提前30分钟到候考室检录；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2.考生在参加考核时，不得向考核人员透露任何个人信息；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3.考生不得携带通讯设备、电子储存设备等与测试无关的任何物品进场；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3ZmZmMjJmNGFlYWIwNWM0NTMzY2ZmOGE3MjMzMWMifQ=="/>
  </w:docVars>
  <w:rsids>
    <w:rsidRoot w:val="2D5F2A9E"/>
    <w:rsid w:val="19E47742"/>
    <w:rsid w:val="2B6E449F"/>
    <w:rsid w:val="2D5F2A9E"/>
    <w:rsid w:val="3FDF05B5"/>
    <w:rsid w:val="475154A5"/>
    <w:rsid w:val="5C7536A6"/>
    <w:rsid w:val="66F3190E"/>
    <w:rsid w:val="765F0D66"/>
    <w:rsid w:val="7EE8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1147</Words>
  <Characters>1162</Characters>
  <Lines>0</Lines>
  <Paragraphs>0</Paragraphs>
  <TotalTime>1</TotalTime>
  <ScaleCrop>false</ScaleCrop>
  <LinksUpToDate>false</LinksUpToDate>
  <CharactersWithSpaces>1177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2022-02-25T02:14:00Z</dcterms:created>
  <dc:creator>火龙果</dc:creator>
  <cp:lastModifiedBy>yy</cp:lastModifiedBy>
  <dcterms:modified xsi:type="dcterms:W3CDTF">2023-02-22T01:44:19Z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39576BF301AF46ACBCBA5AE7DC6B1E2A</vt:lpwstr>
  </property>
</Properties>
</file>