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320" w:lineRule="auto"/>
        <w:ind w:left="1699" w:right="303" w:hanging="683"/>
        <w:jc w:val="center"/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湖南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高尔夫旅游职业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黑体" w:hAnsi="黑体" w:eastAsia="黑体" w:cs="黑体"/>
          <w:spacing w:val="-7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黑体" w:hAnsi="黑体" w:eastAsia="黑体" w:cs="黑体"/>
          <w:spacing w:val="-73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年单独招生</w:t>
      </w:r>
    </w:p>
    <w:p>
      <w:pPr>
        <w:spacing w:before="73" w:line="320" w:lineRule="auto"/>
        <w:ind w:right="303" w:firstLine="2148" w:firstLineChars="600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中文</w:t>
      </w:r>
      <w:r>
        <w:rPr>
          <w:rFonts w:ascii="黑体" w:hAnsi="黑体" w:eastAsia="黑体" w:cs="黑体"/>
          <w:spacing w:val="-1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专业职业技能测试（实操）大纲</w:t>
      </w:r>
    </w:p>
    <w:p>
      <w:pPr>
        <w:spacing w:line="259" w:lineRule="auto"/>
        <w:rPr>
          <w:rFonts w:ascii="仿宋"/>
          <w:sz w:val="21"/>
        </w:rPr>
      </w:pPr>
    </w:p>
    <w:p>
      <w:pPr>
        <w:spacing w:before="91" w:line="190" w:lineRule="auto"/>
        <w:ind w:firstLine="272" w:firstLineChars="10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一、适用对象</w:t>
      </w:r>
    </w:p>
    <w:p>
      <w:pPr>
        <w:spacing w:before="271" w:line="190" w:lineRule="auto"/>
        <w:ind w:firstLine="592"/>
        <w:rPr>
          <w:rFonts w:ascii="仿宋" w:hAnsi="仿宋" w:eastAsia="仿宋" w:cs="仿宋"/>
          <w:spacing w:val="-9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本大纲适用于报考我院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中文</w:t>
      </w:r>
      <w:r>
        <w:rPr>
          <w:rFonts w:ascii="仿宋" w:hAnsi="仿宋" w:eastAsia="仿宋" w:cs="仿宋"/>
          <w:spacing w:val="-9"/>
          <w:sz w:val="28"/>
          <w:szCs w:val="28"/>
        </w:rPr>
        <w:t>专业的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所有类别</w:t>
      </w:r>
      <w:r>
        <w:rPr>
          <w:rFonts w:ascii="仿宋" w:hAnsi="仿宋" w:eastAsia="仿宋" w:cs="仿宋"/>
          <w:spacing w:val="-9"/>
          <w:sz w:val="28"/>
          <w:szCs w:val="28"/>
        </w:rPr>
        <w:t>考生。</w:t>
      </w:r>
      <w:bookmarkStart w:id="0" w:name="_GoBack"/>
      <w:bookmarkEnd w:id="0"/>
    </w:p>
    <w:p>
      <w:pPr>
        <w:spacing w:before="2" w:line="201" w:lineRule="auto"/>
        <w:ind w:firstLine="600"/>
        <w:outlineLvl w:val="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numPr>
          <w:ilvl w:val="0"/>
          <w:numId w:val="1"/>
        </w:numPr>
        <w:spacing w:before="2" w:line="201" w:lineRule="auto"/>
        <w:ind w:firstLine="276" w:firstLineChars="100"/>
        <w:outlineLvl w:val="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测试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内容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与分值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560" w:firstLineChars="200"/>
        <w:jc w:val="left"/>
        <w:textAlignment w:val="baseline"/>
      </w:pP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测试内容：面试+实操(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口语交际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）。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560" w:firstLineChars="200"/>
        <w:jc w:val="left"/>
        <w:textAlignment w:val="baseline"/>
        <w:rPr>
          <w:rFonts w:hint="default"/>
          <w:lang w:val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测试工具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口语交际试题册。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279" w:leftChars="133" w:firstLine="280" w:firstLineChars="100"/>
        <w:jc w:val="left"/>
        <w:textAlignment w:val="baseline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测试分值：中文专业职业技能测试总分 200 分，面试 40 分，实操 160 分，具体内容及评分细则如下：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" w:line="201" w:lineRule="auto"/>
        <w:jc w:val="left"/>
        <w:textAlignment w:val="baseline"/>
        <w:outlineLvl w:val="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6"/>
        <w:tblW w:w="445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835"/>
        <w:gridCol w:w="2696"/>
        <w:gridCol w:w="2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7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科目</w:t>
            </w:r>
          </w:p>
        </w:tc>
        <w:tc>
          <w:tcPr>
            <w:tcW w:w="10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测试项目</w:t>
            </w:r>
          </w:p>
        </w:tc>
        <w:tc>
          <w:tcPr>
            <w:tcW w:w="156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测试内容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面试</w:t>
            </w:r>
          </w:p>
        </w:tc>
        <w:tc>
          <w:tcPr>
            <w:tcW w:w="106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自我介绍</w:t>
            </w:r>
          </w:p>
        </w:tc>
        <w:tc>
          <w:tcPr>
            <w:tcW w:w="15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形象气质、语言表达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实操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口语交际</w:t>
            </w:r>
          </w:p>
        </w:tc>
        <w:tc>
          <w:tcPr>
            <w:tcW w:w="15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交际用语综合运用能力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360" w:lineRule="auto"/>
        <w:ind w:firstLine="276" w:firstLineChars="100"/>
        <w:textAlignment w:val="baseline"/>
        <w:outlineLvl w:val="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测试内容及要求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口语交际评分细则：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1.口语交际主题及规定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960" w:firstLineChars="4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口语交际主题：随机抽取口语交际主题，口头作文，并回答考官问题（10分钟内）。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2.评分标准（总分 160 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6516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评分项目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评价要点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口语交际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(100分）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语音语调准确，发音规范、清晰。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用词恰当、无明显语法错误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，表达自然流畅。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表情自然、仪表大方，富有感染力。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0" w:type="auto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题意理解准确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，回答合理，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语言表达准确、流畅，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无明显语法错误。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before="274" w:line="190" w:lineRule="auto"/>
        <w:ind w:firstLine="581"/>
        <w:rPr>
          <w:rFonts w:ascii="仿宋" w:hAnsi="仿宋" w:eastAsia="仿宋" w:cs="仿宋"/>
          <w:sz w:val="28"/>
          <w:szCs w:val="28"/>
        </w:rPr>
      </w:pPr>
    </w:p>
    <w:sectPr>
      <w:pgSz w:w="11906" w:h="16839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4699E"/>
    <w:multiLevelType w:val="singleLevel"/>
    <w:tmpl w:val="6EE469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RmMmFlYzhhOTM0Y2FmMmYyYzlkMmI1YmE4MjMyNzEifQ=="/>
  </w:docVars>
  <w:rsids>
    <w:rsidRoot w:val="00000000"/>
    <w:rsid w:val="055837FC"/>
    <w:rsid w:val="0BAF2CFD"/>
    <w:rsid w:val="0F140F39"/>
    <w:rsid w:val="12042B30"/>
    <w:rsid w:val="16EB0901"/>
    <w:rsid w:val="228C5221"/>
    <w:rsid w:val="252235A1"/>
    <w:rsid w:val="25F87ABF"/>
    <w:rsid w:val="28845C40"/>
    <w:rsid w:val="333C708C"/>
    <w:rsid w:val="35CC51A4"/>
    <w:rsid w:val="36015CBF"/>
    <w:rsid w:val="3E8F4C53"/>
    <w:rsid w:val="405619C0"/>
    <w:rsid w:val="419302B1"/>
    <w:rsid w:val="469D2F78"/>
    <w:rsid w:val="48A92356"/>
    <w:rsid w:val="4BA1165A"/>
    <w:rsid w:val="4DBB44E0"/>
    <w:rsid w:val="5019205D"/>
    <w:rsid w:val="55F970EF"/>
    <w:rsid w:val="591F037B"/>
    <w:rsid w:val="5B167EBF"/>
    <w:rsid w:val="5CBC261A"/>
    <w:rsid w:val="605D1356"/>
    <w:rsid w:val="61512759"/>
    <w:rsid w:val="679035A3"/>
    <w:rsid w:val="7A954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365</Words>
  <Characters>388</Characters>
  <TotalTime>8</TotalTime>
  <ScaleCrop>false</ScaleCrop>
  <LinksUpToDate>false</LinksUpToDate>
  <CharactersWithSpaces>401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2022-01-26T13:29:00Z</dcterms:created>
  <dc:creator>Administrator</dc:creator>
  <cp:lastModifiedBy>避斋居士</cp:lastModifiedBy>
  <dcterms:modified xsi:type="dcterms:W3CDTF">2023-02-21T07:09:26Z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2022-02-24T09:26:48Z</vt:filetime>
  </property>
  <property fmtid="{D5CDD505-2E9C-101B-9397-08002B2CF9AE}" pid="4" name="KSOProductBuildVer">
    <vt:lpwstr>2052-11.1.0.12980</vt:lpwstr>
  </property>
  <property fmtid="{D5CDD505-2E9C-101B-9397-08002B2CF9AE}" pid="5" name="ICV">
    <vt:lpwstr>EB14CB6233924577A5208E969A91267F</vt:lpwstr>
  </property>
</Properties>
</file>